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434722" w14:textId="0214DA6C" w:rsidR="00E82CF5" w:rsidRDefault="00005A4E" w:rsidP="00D65784">
      <w:pPr>
        <w:spacing w:line="240" w:lineRule="auto"/>
        <w:ind w:left="10" w:right="30"/>
        <w:jc w:val="center"/>
      </w:pPr>
      <w:r>
        <w:rPr>
          <w:sz w:val="26"/>
        </w:rPr>
        <w:t xml:space="preserve">Zoning </w:t>
      </w:r>
      <w:r w:rsidR="0099099B">
        <w:rPr>
          <w:sz w:val="26"/>
        </w:rPr>
        <w:t>Ordinance Amendment</w:t>
      </w:r>
    </w:p>
    <w:p w14:paraId="3C0CD3BF" w14:textId="30614056" w:rsidR="00E82CF5" w:rsidRDefault="0099099B" w:rsidP="00D65784">
      <w:pPr>
        <w:spacing w:line="240" w:lineRule="auto"/>
        <w:ind w:left="0"/>
        <w:jc w:val="center"/>
      </w:pPr>
      <w:r>
        <w:t>Town of</w:t>
      </w:r>
      <w:r w:rsidR="00005A4E">
        <w:t xml:space="preserve"> Kennan</w:t>
      </w:r>
    </w:p>
    <w:p w14:paraId="28DBC670" w14:textId="5D4A1587" w:rsidR="00E82CF5" w:rsidRDefault="00005A4E" w:rsidP="00D65784">
      <w:pPr>
        <w:spacing w:line="240" w:lineRule="auto"/>
        <w:ind w:left="-90" w:right="-37"/>
        <w:jc w:val="center"/>
      </w:pPr>
      <w:r>
        <w:rPr>
          <w:noProof/>
        </w:rPr>
        <w:t xml:space="preserve">Price </w:t>
      </w:r>
      <w:r w:rsidR="0099099B">
        <w:t>County, Wisconsin</w:t>
      </w:r>
    </w:p>
    <w:p w14:paraId="12588298" w14:textId="242EEDBE" w:rsidR="00E82CF5" w:rsidRDefault="0099099B" w:rsidP="00D65784">
      <w:pPr>
        <w:spacing w:line="240" w:lineRule="auto"/>
        <w:ind w:left="0" w:right="-37"/>
        <w:jc w:val="center"/>
      </w:pPr>
      <w:r>
        <w:t>Ordinance No.</w:t>
      </w:r>
      <w:r w:rsidR="00D80C54">
        <w:t xml:space="preserve"> 202</w:t>
      </w:r>
      <w:r w:rsidR="00F77FD7">
        <w:t>6-0</w:t>
      </w:r>
      <w:r w:rsidR="00A32531">
        <w:t>2</w:t>
      </w:r>
    </w:p>
    <w:p w14:paraId="6896B4C4" w14:textId="64A8F1BB" w:rsidR="00E82CF5" w:rsidRDefault="0099099B" w:rsidP="00D65784">
      <w:pPr>
        <w:tabs>
          <w:tab w:val="center" w:pos="4897"/>
          <w:tab w:val="right" w:pos="8693"/>
        </w:tabs>
        <w:spacing w:line="240" w:lineRule="auto"/>
        <w:ind w:left="-180" w:firstLine="0"/>
        <w:jc w:val="center"/>
      </w:pPr>
      <w:r>
        <w:t>Amending Ordinance entitled</w:t>
      </w:r>
      <w:r w:rsidR="00005A4E">
        <w:t xml:space="preserve"> Town of Kennan</w:t>
      </w:r>
      <w:r>
        <w:t xml:space="preserve"> Zoning Ordinance</w:t>
      </w:r>
    </w:p>
    <w:p w14:paraId="0CFDD7C6" w14:textId="77777777" w:rsidR="00D65784" w:rsidRDefault="00D65784" w:rsidP="00D65784">
      <w:pPr>
        <w:tabs>
          <w:tab w:val="center" w:pos="4897"/>
          <w:tab w:val="right" w:pos="8693"/>
        </w:tabs>
        <w:spacing w:line="240" w:lineRule="auto"/>
        <w:ind w:left="-180" w:firstLine="0"/>
        <w:jc w:val="center"/>
      </w:pPr>
    </w:p>
    <w:p w14:paraId="70A44085" w14:textId="6B4F92CB" w:rsidR="00E82CF5" w:rsidRDefault="0099099B" w:rsidP="00A92C7D">
      <w:pPr>
        <w:spacing w:line="240" w:lineRule="auto"/>
        <w:ind w:left="-180" w:firstLine="0"/>
      </w:pPr>
      <w:r>
        <w:t xml:space="preserve">The Town Board of the Town of </w:t>
      </w:r>
      <w:r w:rsidR="00D80C54">
        <w:t xml:space="preserve">Kennan </w:t>
      </w:r>
      <w:r>
        <w:t>pursuant to its authority under Sections 60.62, 61.35, and 62.23</w:t>
      </w:r>
      <w:r w:rsidR="00A92C7D">
        <w:t>(7)</w:t>
      </w:r>
      <w:r w:rsidR="00D80C54">
        <w:t xml:space="preserve"> </w:t>
      </w:r>
      <w:r>
        <w:t xml:space="preserve">Wis. Stats. </w:t>
      </w:r>
      <w:proofErr w:type="gramStart"/>
      <w:r>
        <w:t>does hereby amend</w:t>
      </w:r>
      <w:proofErr w:type="gramEnd"/>
      <w:r>
        <w:t xml:space="preserve"> the Town of</w:t>
      </w:r>
      <w:r w:rsidR="00D80C54">
        <w:t xml:space="preserve"> Kennan </w:t>
      </w:r>
      <w:r>
        <w:t>Zoning Ordinance</w:t>
      </w:r>
      <w:r w:rsidR="00D80C54">
        <w:t xml:space="preserve"> </w:t>
      </w:r>
      <w:r>
        <w:t>and does ordain as follows:</w:t>
      </w:r>
    </w:p>
    <w:p w14:paraId="458A45EA" w14:textId="77777777" w:rsidR="001E0D7C" w:rsidRDefault="001E0D7C" w:rsidP="00D65784">
      <w:pPr>
        <w:spacing w:line="240" w:lineRule="auto"/>
        <w:ind w:left="-180" w:firstLine="729"/>
      </w:pPr>
    </w:p>
    <w:p w14:paraId="709F3F36" w14:textId="5607BA29" w:rsidR="00D13335" w:rsidRDefault="00D13335" w:rsidP="00A32531">
      <w:pPr>
        <w:pStyle w:val="ListParagraph"/>
        <w:spacing w:line="240" w:lineRule="auto"/>
        <w:ind w:left="-180" w:firstLine="0"/>
        <w:rPr>
          <w:b/>
          <w:bCs/>
          <w:sz w:val="24"/>
          <w:szCs w:val="28"/>
        </w:rPr>
      </w:pPr>
      <w:r w:rsidRPr="00A92C7D">
        <w:rPr>
          <w:b/>
          <w:bCs/>
          <w:sz w:val="24"/>
          <w:szCs w:val="28"/>
        </w:rPr>
        <w:t xml:space="preserve">Section </w:t>
      </w:r>
      <w:r w:rsidR="00055659">
        <w:rPr>
          <w:b/>
          <w:bCs/>
          <w:sz w:val="24"/>
          <w:szCs w:val="28"/>
        </w:rPr>
        <w:t>3.1</w:t>
      </w:r>
      <w:r w:rsidR="00A32531">
        <w:rPr>
          <w:b/>
          <w:bCs/>
          <w:sz w:val="24"/>
          <w:szCs w:val="28"/>
        </w:rPr>
        <w:t xml:space="preserve">7 Special Exceptions </w:t>
      </w:r>
      <w:proofErr w:type="gramStart"/>
      <w:r w:rsidRPr="00A92C7D">
        <w:rPr>
          <w:b/>
          <w:bCs/>
          <w:sz w:val="24"/>
          <w:szCs w:val="28"/>
        </w:rPr>
        <w:t>is</w:t>
      </w:r>
      <w:proofErr w:type="gramEnd"/>
      <w:r w:rsidRPr="00A92C7D">
        <w:rPr>
          <w:b/>
          <w:bCs/>
          <w:sz w:val="24"/>
          <w:szCs w:val="28"/>
        </w:rPr>
        <w:t xml:space="preserve"> hereby </w:t>
      </w:r>
      <w:r w:rsidR="00055659">
        <w:rPr>
          <w:b/>
          <w:bCs/>
          <w:sz w:val="24"/>
          <w:szCs w:val="28"/>
        </w:rPr>
        <w:t>c</w:t>
      </w:r>
      <w:r w:rsidRPr="00A92C7D">
        <w:rPr>
          <w:b/>
          <w:bCs/>
          <w:sz w:val="24"/>
          <w:szCs w:val="28"/>
        </w:rPr>
        <w:t>reated as follows:</w:t>
      </w:r>
    </w:p>
    <w:p w14:paraId="6366F236" w14:textId="77777777" w:rsidR="00A32531" w:rsidRPr="00A32531" w:rsidRDefault="00A32531" w:rsidP="00A32531">
      <w:pPr>
        <w:spacing w:line="240" w:lineRule="auto"/>
        <w:ind w:left="-180" w:firstLine="0"/>
        <w:rPr>
          <w:sz w:val="24"/>
          <w:szCs w:val="28"/>
        </w:rPr>
      </w:pPr>
      <w:r w:rsidRPr="00A32531">
        <w:rPr>
          <w:sz w:val="24"/>
          <w:szCs w:val="28"/>
        </w:rPr>
        <w:t>Minimum property line setbacks and minimum road setbacks established by this Ordinance may be reduced by Special Exception upon approval by the Town Board. Reduced shoreline setbacks shall not be considered under this section and shall be subject to the provisions of Section 8 and any applicable County Shoreland Zoning regulations. This section applies in all zoning districts.</w:t>
      </w:r>
    </w:p>
    <w:p w14:paraId="7F66EEEF" w14:textId="30F6D8B2" w:rsidR="00A32531" w:rsidRPr="00A32531" w:rsidRDefault="00A32531" w:rsidP="00A32531">
      <w:pPr>
        <w:pStyle w:val="ListParagraph"/>
        <w:numPr>
          <w:ilvl w:val="0"/>
          <w:numId w:val="2"/>
        </w:numPr>
        <w:spacing w:after="232" w:line="240" w:lineRule="auto"/>
        <w:rPr>
          <w:sz w:val="24"/>
          <w:szCs w:val="28"/>
        </w:rPr>
      </w:pPr>
      <w:r w:rsidRPr="00A32531">
        <w:rPr>
          <w:sz w:val="24"/>
          <w:szCs w:val="28"/>
        </w:rPr>
        <w:t xml:space="preserve">Procedure </w:t>
      </w:r>
    </w:p>
    <w:p w14:paraId="2AE9478D" w14:textId="77777777" w:rsidR="00A32531" w:rsidRPr="00A32531" w:rsidRDefault="00A32531" w:rsidP="00A32531">
      <w:pPr>
        <w:pStyle w:val="ListParagraph"/>
        <w:numPr>
          <w:ilvl w:val="1"/>
          <w:numId w:val="2"/>
        </w:numPr>
        <w:spacing w:after="232" w:line="240" w:lineRule="auto"/>
        <w:rPr>
          <w:sz w:val="24"/>
          <w:szCs w:val="28"/>
        </w:rPr>
      </w:pPr>
      <w:r w:rsidRPr="00A32531">
        <w:rPr>
          <w:sz w:val="24"/>
          <w:szCs w:val="28"/>
        </w:rPr>
        <w:t xml:space="preserve">Any property owner seeking a Special Exception shall </w:t>
      </w:r>
      <w:proofErr w:type="gramStart"/>
      <w:r w:rsidRPr="00A32531">
        <w:rPr>
          <w:sz w:val="24"/>
          <w:szCs w:val="28"/>
        </w:rPr>
        <w:t>submit an application</w:t>
      </w:r>
      <w:proofErr w:type="gramEnd"/>
      <w:r w:rsidRPr="00A32531">
        <w:rPr>
          <w:sz w:val="24"/>
          <w:szCs w:val="28"/>
        </w:rPr>
        <w:t xml:space="preserve"> on a form provided by the Zoning Administrator and pay the required nonrefundable fee established in Section 4.10.</w:t>
      </w:r>
    </w:p>
    <w:p w14:paraId="526AC875" w14:textId="48E9B390" w:rsidR="00A32531" w:rsidRPr="00A32531" w:rsidRDefault="00A32531" w:rsidP="00A32531">
      <w:pPr>
        <w:pStyle w:val="ListParagraph"/>
        <w:numPr>
          <w:ilvl w:val="1"/>
          <w:numId w:val="2"/>
        </w:numPr>
        <w:spacing w:after="232" w:line="240" w:lineRule="auto"/>
        <w:rPr>
          <w:sz w:val="24"/>
          <w:szCs w:val="28"/>
        </w:rPr>
      </w:pPr>
      <w:r w:rsidRPr="00A32531">
        <w:rPr>
          <w:sz w:val="24"/>
          <w:szCs w:val="28"/>
        </w:rPr>
        <w:t xml:space="preserve">Upon receipt of a complete application, the Zoning Administrator shall provide written </w:t>
      </w:r>
      <w:proofErr w:type="gramStart"/>
      <w:r w:rsidRPr="00A32531">
        <w:rPr>
          <w:sz w:val="24"/>
          <w:szCs w:val="28"/>
        </w:rPr>
        <w:t>notice</w:t>
      </w:r>
      <w:proofErr w:type="gramEnd"/>
      <w:r w:rsidRPr="00A32531">
        <w:rPr>
          <w:sz w:val="24"/>
          <w:szCs w:val="28"/>
        </w:rPr>
        <w:t xml:space="preserve"> to all adjoining property owners and shall forward the application to the Town Plan Commission for review.</w:t>
      </w:r>
    </w:p>
    <w:p w14:paraId="65992158" w14:textId="5A36ED4A" w:rsidR="00A32531" w:rsidRPr="00A32531" w:rsidRDefault="00A32531" w:rsidP="00A32531">
      <w:pPr>
        <w:pStyle w:val="ListParagraph"/>
        <w:numPr>
          <w:ilvl w:val="1"/>
          <w:numId w:val="2"/>
        </w:numPr>
        <w:spacing w:after="232" w:line="240" w:lineRule="auto"/>
        <w:rPr>
          <w:sz w:val="24"/>
          <w:szCs w:val="28"/>
        </w:rPr>
      </w:pPr>
      <w:r w:rsidRPr="00A32531">
        <w:rPr>
          <w:sz w:val="24"/>
          <w:szCs w:val="28"/>
        </w:rPr>
        <w:t>The Town Plan Commission shall hold at least one public hearing on the application. Notice shall be published as a Class 2 notice under Chapter 985, Wisconsin Statutes.</w:t>
      </w:r>
    </w:p>
    <w:p w14:paraId="3EA11BF0" w14:textId="045713D5" w:rsidR="00A32531" w:rsidRPr="00A32531" w:rsidRDefault="00A32531" w:rsidP="00A32531">
      <w:pPr>
        <w:pStyle w:val="ListParagraph"/>
        <w:numPr>
          <w:ilvl w:val="1"/>
          <w:numId w:val="2"/>
        </w:numPr>
        <w:spacing w:after="232" w:line="240" w:lineRule="auto"/>
        <w:rPr>
          <w:sz w:val="24"/>
          <w:szCs w:val="28"/>
        </w:rPr>
      </w:pPr>
      <w:r w:rsidRPr="00A32531">
        <w:rPr>
          <w:sz w:val="24"/>
          <w:szCs w:val="28"/>
        </w:rPr>
        <w:t>Following the public hearing, the Plan Commission shall make written findings and a recommendation to the Town Board.</w:t>
      </w:r>
    </w:p>
    <w:p w14:paraId="45B9A067" w14:textId="00EA13D1" w:rsidR="00A32531" w:rsidRPr="00A32531" w:rsidRDefault="00A32531" w:rsidP="00A32531">
      <w:pPr>
        <w:pStyle w:val="ListParagraph"/>
        <w:numPr>
          <w:ilvl w:val="1"/>
          <w:numId w:val="2"/>
        </w:numPr>
        <w:spacing w:after="232" w:line="240" w:lineRule="auto"/>
        <w:rPr>
          <w:sz w:val="24"/>
          <w:szCs w:val="28"/>
        </w:rPr>
      </w:pPr>
      <w:r w:rsidRPr="00A32531">
        <w:rPr>
          <w:sz w:val="24"/>
          <w:szCs w:val="28"/>
        </w:rPr>
        <w:t xml:space="preserve">The Town Board shall approve, approve </w:t>
      </w:r>
      <w:proofErr w:type="gramStart"/>
      <w:r w:rsidRPr="00A32531">
        <w:rPr>
          <w:sz w:val="24"/>
          <w:szCs w:val="28"/>
        </w:rPr>
        <w:t>with</w:t>
      </w:r>
      <w:proofErr w:type="gramEnd"/>
      <w:r w:rsidRPr="00A32531">
        <w:rPr>
          <w:sz w:val="24"/>
          <w:szCs w:val="28"/>
        </w:rPr>
        <w:t xml:space="preserve"> conditions, or deny the application.</w:t>
      </w:r>
    </w:p>
    <w:p w14:paraId="7D4B5D91" w14:textId="543D0667" w:rsidR="00A32531" w:rsidRPr="00A32531" w:rsidRDefault="00A32531" w:rsidP="00A32531">
      <w:pPr>
        <w:pStyle w:val="ListParagraph"/>
        <w:numPr>
          <w:ilvl w:val="1"/>
          <w:numId w:val="2"/>
        </w:numPr>
        <w:spacing w:after="232" w:line="240" w:lineRule="auto"/>
        <w:rPr>
          <w:sz w:val="24"/>
          <w:szCs w:val="28"/>
        </w:rPr>
      </w:pPr>
      <w:r w:rsidRPr="00A32531">
        <w:rPr>
          <w:sz w:val="24"/>
          <w:szCs w:val="28"/>
        </w:rPr>
        <w:t>If approved, the Special Exception shall be recorded with the Price County Register of Deeds at the applicant's expense and shall run with the land unless terminated pursuant to this section.</w:t>
      </w:r>
    </w:p>
    <w:p w14:paraId="4F516ED3" w14:textId="11E55A02" w:rsidR="00A32531" w:rsidRPr="00A32531" w:rsidRDefault="00A32531" w:rsidP="00A32531">
      <w:pPr>
        <w:pStyle w:val="ListParagraph"/>
        <w:numPr>
          <w:ilvl w:val="0"/>
          <w:numId w:val="2"/>
        </w:numPr>
        <w:spacing w:after="232" w:line="240" w:lineRule="auto"/>
        <w:rPr>
          <w:sz w:val="24"/>
          <w:szCs w:val="28"/>
        </w:rPr>
      </w:pPr>
      <w:r w:rsidRPr="00A32531">
        <w:rPr>
          <w:sz w:val="24"/>
          <w:szCs w:val="28"/>
        </w:rPr>
        <w:t xml:space="preserve"> Termination: A special exception granted shall automatically terminate 12 months from its date of issuance if the authorized building activity has not begun within such time.</w:t>
      </w:r>
    </w:p>
    <w:p w14:paraId="021564E8" w14:textId="35C37198" w:rsidR="00A32531" w:rsidRPr="00A32531" w:rsidRDefault="00A32531" w:rsidP="00A32531">
      <w:pPr>
        <w:pStyle w:val="ListParagraph"/>
        <w:numPr>
          <w:ilvl w:val="0"/>
          <w:numId w:val="2"/>
        </w:numPr>
        <w:spacing w:after="232" w:line="240" w:lineRule="auto"/>
        <w:rPr>
          <w:sz w:val="24"/>
          <w:szCs w:val="28"/>
        </w:rPr>
      </w:pPr>
      <w:r w:rsidRPr="00A32531">
        <w:rPr>
          <w:sz w:val="24"/>
          <w:szCs w:val="28"/>
        </w:rPr>
        <w:t xml:space="preserve"> Reconsideration</w:t>
      </w:r>
    </w:p>
    <w:p w14:paraId="09CCBA01" w14:textId="6D059B88" w:rsidR="00A32531" w:rsidRPr="00A32531" w:rsidRDefault="00A32531" w:rsidP="00A32531">
      <w:pPr>
        <w:pStyle w:val="ListParagraph"/>
        <w:numPr>
          <w:ilvl w:val="1"/>
          <w:numId w:val="2"/>
        </w:numPr>
        <w:spacing w:after="232" w:line="240" w:lineRule="auto"/>
        <w:rPr>
          <w:sz w:val="24"/>
          <w:szCs w:val="28"/>
        </w:rPr>
      </w:pPr>
      <w:r w:rsidRPr="00A32531">
        <w:rPr>
          <w:sz w:val="24"/>
          <w:szCs w:val="28"/>
        </w:rPr>
        <w:t>Resubmission. No appeal or application which has been dismissed or denied shall again be considered unless the applicant can show a material change in circumstances.</w:t>
      </w:r>
    </w:p>
    <w:p w14:paraId="48795533" w14:textId="2AC6E9C0" w:rsidR="00A32531" w:rsidRPr="00A32531" w:rsidRDefault="00A32531" w:rsidP="00A32531">
      <w:pPr>
        <w:pStyle w:val="ListParagraph"/>
        <w:numPr>
          <w:ilvl w:val="1"/>
          <w:numId w:val="2"/>
        </w:numPr>
        <w:spacing w:after="232" w:line="240" w:lineRule="auto"/>
        <w:rPr>
          <w:b/>
          <w:bCs/>
          <w:sz w:val="24"/>
          <w:szCs w:val="28"/>
        </w:rPr>
      </w:pPr>
      <w:r w:rsidRPr="00A32531">
        <w:rPr>
          <w:sz w:val="24"/>
          <w:szCs w:val="28"/>
        </w:rPr>
        <w:t>Rehearing. No rehearing shall be held except upon the affirmative vote of a majority of members of the Town Plan Commission upon finding that substantial material new evidence is submitted which could not reasonably have been presented at the previous hearing.  Requests for rehearing shall be in writing and shall state the reasons for the request and be accompanied by necessary data and diagrams.  A rehearing shall be subject to the same notice requirements as original hearings.</w:t>
      </w:r>
    </w:p>
    <w:p w14:paraId="2F33F846" w14:textId="67A9BB06" w:rsidR="00C66081" w:rsidRDefault="00C66081" w:rsidP="00C66081">
      <w:pPr>
        <w:pStyle w:val="ListParagraph"/>
        <w:numPr>
          <w:ilvl w:val="0"/>
          <w:numId w:val="2"/>
        </w:numPr>
        <w:spacing w:after="232" w:line="240" w:lineRule="auto"/>
        <w:ind w:left="-180"/>
        <w:rPr>
          <w:b/>
          <w:bCs/>
          <w:sz w:val="24"/>
          <w:szCs w:val="28"/>
        </w:rPr>
      </w:pPr>
      <w:r w:rsidRPr="00A92C7D">
        <w:rPr>
          <w:b/>
          <w:bCs/>
          <w:sz w:val="24"/>
          <w:szCs w:val="28"/>
        </w:rPr>
        <w:t xml:space="preserve">Section </w:t>
      </w:r>
      <w:r>
        <w:rPr>
          <w:b/>
          <w:bCs/>
          <w:sz w:val="24"/>
          <w:szCs w:val="28"/>
        </w:rPr>
        <w:t>4.10-Fee Schedule</w:t>
      </w:r>
      <w:r w:rsidRPr="00A92C7D">
        <w:rPr>
          <w:b/>
          <w:bCs/>
          <w:sz w:val="24"/>
          <w:szCs w:val="28"/>
        </w:rPr>
        <w:t xml:space="preserve"> is hereby repealed and recreated as follows:</w:t>
      </w:r>
    </w:p>
    <w:p w14:paraId="15832090" w14:textId="6EDF4B87" w:rsidR="00C66081" w:rsidRPr="00C66081" w:rsidRDefault="00C66081" w:rsidP="00C66081">
      <w:pPr>
        <w:pStyle w:val="ListParagraph"/>
        <w:spacing w:after="232" w:line="240" w:lineRule="auto"/>
        <w:ind w:left="360" w:firstLine="0"/>
        <w:rPr>
          <w:b/>
          <w:bCs/>
          <w:sz w:val="24"/>
          <w:szCs w:val="28"/>
        </w:rPr>
      </w:pPr>
      <w:r w:rsidRPr="00C66081">
        <w:rPr>
          <w:sz w:val="24"/>
          <w:szCs w:val="28"/>
        </w:rPr>
        <w:t xml:space="preserve">(ADD) </w:t>
      </w:r>
      <w:r w:rsidR="00A32531">
        <w:rPr>
          <w:sz w:val="24"/>
          <w:szCs w:val="28"/>
        </w:rPr>
        <w:t>Special Exceptions</w:t>
      </w:r>
      <w:r w:rsidRPr="00C66081">
        <w:rPr>
          <w:sz w:val="24"/>
          <w:szCs w:val="28"/>
        </w:rPr>
        <w:tab/>
      </w:r>
      <w:r>
        <w:rPr>
          <w:sz w:val="24"/>
          <w:szCs w:val="28"/>
        </w:rPr>
        <w:tab/>
        <w:t>$</w:t>
      </w:r>
      <w:r w:rsidR="00A32531">
        <w:rPr>
          <w:sz w:val="24"/>
          <w:szCs w:val="28"/>
        </w:rPr>
        <w:t>75</w:t>
      </w:r>
      <w:r>
        <w:rPr>
          <w:sz w:val="24"/>
          <w:szCs w:val="28"/>
        </w:rPr>
        <w:t>.00</w:t>
      </w:r>
    </w:p>
    <w:p w14:paraId="773077AC" w14:textId="48B63117" w:rsidR="00E82CF5" w:rsidRDefault="0099099B" w:rsidP="00D65784">
      <w:pPr>
        <w:ind w:left="0" w:firstLine="0"/>
      </w:pPr>
      <w:r>
        <w:t>Adopted thi</w:t>
      </w:r>
      <w:r w:rsidR="00FD777E">
        <w:t xml:space="preserve">s </w:t>
      </w:r>
      <w:sdt>
        <w:sdtPr>
          <w:rPr>
            <w:highlight w:val="lightGray"/>
          </w:rPr>
          <w:id w:val="-559859877"/>
          <w:placeholder>
            <w:docPart w:val="DefaultPlaceholder_-1854013440"/>
          </w:placeholder>
          <w:showingPlcHdr/>
          <w15:color w:val="808080"/>
        </w:sdtPr>
        <w:sdtContent>
          <w:r w:rsidR="00FD777E" w:rsidRPr="00FD777E">
            <w:rPr>
              <w:rStyle w:val="PlaceholderText"/>
              <w:highlight w:val="lightGray"/>
            </w:rPr>
            <w:t>Click or tap here to enter text.</w:t>
          </w:r>
        </w:sdtContent>
      </w:sdt>
      <w:r w:rsidR="004362DE">
        <w:t xml:space="preserve"> </w:t>
      </w:r>
      <w:r>
        <w:t>day of</w:t>
      </w:r>
      <w:r w:rsidR="004362DE">
        <w:t xml:space="preserve"> </w:t>
      </w:r>
      <w:sdt>
        <w:sdtPr>
          <w:rPr>
            <w:highlight w:val="lightGray"/>
          </w:rPr>
          <w:id w:val="1366639893"/>
          <w:placeholder>
            <w:docPart w:val="DefaultPlaceholder_-1854013440"/>
          </w:placeholder>
          <w:showingPlcHdr/>
        </w:sdtPr>
        <w:sdtContent>
          <w:r w:rsidR="00FD777E" w:rsidRPr="00FD777E">
            <w:rPr>
              <w:rStyle w:val="PlaceholderText"/>
              <w:highlight w:val="lightGray"/>
            </w:rPr>
            <w:t>Click or tap here to enter text.</w:t>
          </w:r>
        </w:sdtContent>
      </w:sdt>
      <w:r>
        <w:t xml:space="preserve"> 20</w:t>
      </w:r>
      <w:r w:rsidR="004362DE">
        <w:t>2</w:t>
      </w:r>
      <w:r w:rsidR="00C66081">
        <w:t>6</w:t>
      </w:r>
      <w:r>
        <w:tab/>
      </w:r>
      <w:r w:rsidR="00D65784">
        <w:rPr>
          <w:noProof/>
        </w:rPr>
        <w:t xml:space="preserve">By: </w:t>
      </w:r>
      <w:r>
        <w:t>Town of</w:t>
      </w:r>
      <w:r w:rsidR="00D80C54">
        <w:t xml:space="preserve"> Kennan </w:t>
      </w:r>
      <w:r>
        <w:t>Town Board</w:t>
      </w:r>
    </w:p>
    <w:p w14:paraId="05D1A269" w14:textId="77777777" w:rsidR="00A92C7D" w:rsidRDefault="00A92C7D" w:rsidP="00D65784">
      <w:pPr>
        <w:ind w:left="0" w:firstLine="0"/>
      </w:pPr>
    </w:p>
    <w:tbl>
      <w:tblPr>
        <w:tblStyle w:val="TableGrid"/>
        <w:tblW w:w="0" w:type="auto"/>
        <w:tblInd w:w="-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99"/>
        <w:gridCol w:w="3105"/>
        <w:gridCol w:w="3086"/>
      </w:tblGrid>
      <w:tr w:rsidR="00D65784" w14:paraId="6A04B700" w14:textId="77777777" w:rsidTr="00A92C7D">
        <w:trPr>
          <w:trHeight w:val="23"/>
        </w:trPr>
        <w:tc>
          <w:tcPr>
            <w:tcW w:w="3325" w:type="dxa"/>
            <w:tcBorders>
              <w:top w:val="single" w:sz="4" w:space="0" w:color="auto"/>
              <w:left w:val="single" w:sz="4" w:space="0" w:color="auto"/>
              <w:bottom w:val="single" w:sz="4" w:space="0" w:color="auto"/>
              <w:right w:val="single" w:sz="4" w:space="0" w:color="auto"/>
            </w:tcBorders>
          </w:tcPr>
          <w:p w14:paraId="1A898308" w14:textId="76BB0E1B" w:rsidR="00D65784" w:rsidRDefault="00D65784" w:rsidP="00D65784">
            <w:pPr>
              <w:spacing w:after="291" w:line="259" w:lineRule="auto"/>
              <w:ind w:left="0" w:firstLine="0"/>
              <w:jc w:val="center"/>
            </w:pPr>
          </w:p>
        </w:tc>
        <w:tc>
          <w:tcPr>
            <w:tcW w:w="3348" w:type="dxa"/>
            <w:tcBorders>
              <w:top w:val="single" w:sz="4" w:space="0" w:color="auto"/>
              <w:left w:val="single" w:sz="4" w:space="0" w:color="auto"/>
              <w:bottom w:val="single" w:sz="4" w:space="0" w:color="auto"/>
              <w:right w:val="single" w:sz="4" w:space="0" w:color="auto"/>
            </w:tcBorders>
          </w:tcPr>
          <w:p w14:paraId="28749330" w14:textId="77777777" w:rsidR="00D65784" w:rsidRDefault="00D65784" w:rsidP="00D65784">
            <w:pPr>
              <w:spacing w:after="291" w:line="259" w:lineRule="auto"/>
              <w:ind w:left="0" w:firstLine="0"/>
              <w:jc w:val="left"/>
            </w:pPr>
          </w:p>
        </w:tc>
        <w:tc>
          <w:tcPr>
            <w:tcW w:w="3337" w:type="dxa"/>
            <w:tcBorders>
              <w:top w:val="single" w:sz="4" w:space="0" w:color="auto"/>
              <w:left w:val="single" w:sz="4" w:space="0" w:color="auto"/>
              <w:bottom w:val="single" w:sz="4" w:space="0" w:color="auto"/>
              <w:right w:val="single" w:sz="4" w:space="0" w:color="auto"/>
            </w:tcBorders>
          </w:tcPr>
          <w:p w14:paraId="1B3F64A4" w14:textId="77777777" w:rsidR="00D65784" w:rsidRDefault="00D65784" w:rsidP="00D65784">
            <w:pPr>
              <w:spacing w:after="291" w:line="259" w:lineRule="auto"/>
              <w:ind w:left="0" w:firstLine="0"/>
              <w:jc w:val="left"/>
            </w:pPr>
          </w:p>
        </w:tc>
      </w:tr>
      <w:tr w:rsidR="00D65784" w14:paraId="699353C3" w14:textId="77777777" w:rsidTr="00F16A96">
        <w:trPr>
          <w:trHeight w:val="39"/>
        </w:trPr>
        <w:tc>
          <w:tcPr>
            <w:tcW w:w="3325" w:type="dxa"/>
            <w:tcBorders>
              <w:top w:val="single" w:sz="4" w:space="0" w:color="auto"/>
            </w:tcBorders>
          </w:tcPr>
          <w:p w14:paraId="51ED6985" w14:textId="536172DE" w:rsidR="00D65784" w:rsidRDefault="00D65784" w:rsidP="00D65784">
            <w:pPr>
              <w:spacing w:after="291" w:line="259" w:lineRule="auto"/>
              <w:ind w:left="0" w:firstLine="0"/>
              <w:jc w:val="center"/>
            </w:pPr>
            <w:r>
              <w:t>(Chairperson)</w:t>
            </w:r>
          </w:p>
        </w:tc>
        <w:tc>
          <w:tcPr>
            <w:tcW w:w="3348" w:type="dxa"/>
            <w:tcBorders>
              <w:top w:val="single" w:sz="4" w:space="0" w:color="auto"/>
            </w:tcBorders>
          </w:tcPr>
          <w:p w14:paraId="1BF5EA16" w14:textId="4E5DE13D" w:rsidR="00D65784" w:rsidRDefault="00D65784" w:rsidP="00D65784">
            <w:pPr>
              <w:spacing w:after="291" w:line="259" w:lineRule="auto"/>
              <w:ind w:left="0" w:firstLine="0"/>
              <w:jc w:val="center"/>
            </w:pPr>
            <w:r>
              <w:t>(Supervisor)</w:t>
            </w:r>
          </w:p>
        </w:tc>
        <w:tc>
          <w:tcPr>
            <w:tcW w:w="3337" w:type="dxa"/>
            <w:tcBorders>
              <w:top w:val="single" w:sz="4" w:space="0" w:color="auto"/>
            </w:tcBorders>
          </w:tcPr>
          <w:p w14:paraId="44220E81" w14:textId="6EACFCD9" w:rsidR="00D65784" w:rsidRDefault="00D65784" w:rsidP="00D65784">
            <w:pPr>
              <w:spacing w:after="291" w:line="259" w:lineRule="auto"/>
              <w:ind w:left="0" w:firstLine="0"/>
              <w:jc w:val="center"/>
            </w:pPr>
            <w:r>
              <w:t>(Supervisor</w:t>
            </w:r>
          </w:p>
        </w:tc>
      </w:tr>
      <w:tr w:rsidR="00D65784" w14:paraId="73F7FD57" w14:textId="77777777" w:rsidTr="00F16A96">
        <w:trPr>
          <w:trHeight w:val="37"/>
        </w:trPr>
        <w:tc>
          <w:tcPr>
            <w:tcW w:w="3325" w:type="dxa"/>
            <w:tcBorders>
              <w:bottom w:val="single" w:sz="4" w:space="0" w:color="auto"/>
            </w:tcBorders>
            <w:vAlign w:val="center"/>
          </w:tcPr>
          <w:p w14:paraId="1CB3C582" w14:textId="69B87DB2" w:rsidR="00D65784" w:rsidRDefault="00D65784" w:rsidP="00A92C7D">
            <w:pPr>
              <w:spacing w:line="259" w:lineRule="auto"/>
              <w:ind w:left="0" w:firstLine="0"/>
              <w:jc w:val="left"/>
            </w:pPr>
            <w:r>
              <w:t>Attest By</w:t>
            </w:r>
            <w:r w:rsidR="00A92C7D">
              <w:t xml:space="preserve"> Town Clerk</w:t>
            </w:r>
            <w:r>
              <w:t>:</w:t>
            </w:r>
          </w:p>
        </w:tc>
        <w:tc>
          <w:tcPr>
            <w:tcW w:w="3348" w:type="dxa"/>
            <w:tcBorders>
              <w:bottom w:val="single" w:sz="4" w:space="0" w:color="auto"/>
            </w:tcBorders>
          </w:tcPr>
          <w:p w14:paraId="37ACC0FA" w14:textId="77777777" w:rsidR="00D65784" w:rsidRDefault="00D65784" w:rsidP="00D65784">
            <w:pPr>
              <w:spacing w:after="291" w:line="259" w:lineRule="auto"/>
              <w:ind w:left="0" w:firstLine="0"/>
              <w:jc w:val="center"/>
            </w:pPr>
          </w:p>
        </w:tc>
        <w:tc>
          <w:tcPr>
            <w:tcW w:w="3337" w:type="dxa"/>
            <w:tcBorders>
              <w:bottom w:val="single" w:sz="4" w:space="0" w:color="auto"/>
            </w:tcBorders>
          </w:tcPr>
          <w:p w14:paraId="79740BDC" w14:textId="77777777" w:rsidR="00D65784" w:rsidRDefault="00D65784" w:rsidP="00D65784">
            <w:pPr>
              <w:spacing w:after="291" w:line="259" w:lineRule="auto"/>
              <w:ind w:left="0" w:firstLine="0"/>
              <w:jc w:val="center"/>
            </w:pPr>
          </w:p>
        </w:tc>
      </w:tr>
    </w:tbl>
    <w:p w14:paraId="2788FF18" w14:textId="77777777" w:rsidR="00E82CF5" w:rsidRDefault="00E82CF5" w:rsidP="00D65784">
      <w:pPr>
        <w:spacing w:line="259" w:lineRule="auto"/>
        <w:ind w:left="0" w:firstLine="0"/>
        <w:jc w:val="left"/>
      </w:pPr>
    </w:p>
    <w:p w14:paraId="4F68114E" w14:textId="77777777" w:rsidR="00466FF9" w:rsidRPr="00466FF9" w:rsidRDefault="00466FF9" w:rsidP="00466FF9"/>
    <w:p w14:paraId="72D8F53C" w14:textId="77777777" w:rsidR="00466FF9" w:rsidRDefault="00466FF9" w:rsidP="00466FF9"/>
    <w:p w14:paraId="56F2379C" w14:textId="77777777" w:rsidR="00466FF9" w:rsidRDefault="00466FF9" w:rsidP="00466FF9"/>
    <w:sectPr w:rsidR="00466FF9" w:rsidSect="00FE4597">
      <w:footerReference w:type="default" r:id="rId10"/>
      <w:pgSz w:w="12000" w:h="15869"/>
      <w:pgMar w:top="540" w:right="1440" w:bottom="1440" w:left="1440" w:header="720" w:footer="35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1818F6" w14:textId="77777777" w:rsidR="00DC76FF" w:rsidRDefault="00DC76FF" w:rsidP="00590219">
      <w:pPr>
        <w:spacing w:line="240" w:lineRule="auto"/>
      </w:pPr>
      <w:r>
        <w:separator/>
      </w:r>
    </w:p>
  </w:endnote>
  <w:endnote w:type="continuationSeparator" w:id="0">
    <w:p w14:paraId="183A2344" w14:textId="77777777" w:rsidR="00DC76FF" w:rsidRDefault="00DC76FF" w:rsidP="0059021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FAC179" w14:textId="77777777" w:rsidR="00FE4597" w:rsidRDefault="00FE4597" w:rsidP="00FE4597">
    <w:pPr>
      <w:spacing w:line="259" w:lineRule="auto"/>
      <w:ind w:left="-180" w:firstLine="0"/>
      <w:jc w:val="left"/>
      <w:rPr>
        <w:sz w:val="24"/>
      </w:rPr>
    </w:pPr>
    <w:r w:rsidRPr="00466FF9">
      <w:rPr>
        <w:b/>
        <w:bCs/>
        <w:sz w:val="24"/>
      </w:rPr>
      <w:t>Ordinance History:</w:t>
    </w:r>
    <w:r w:rsidRPr="00466FF9">
      <w:rPr>
        <w:sz w:val="24"/>
      </w:rPr>
      <w:t xml:space="preserve"> </w:t>
    </w:r>
  </w:p>
  <w:p w14:paraId="36DD022B" w14:textId="169B4007" w:rsidR="00FE4597" w:rsidRDefault="00FE4597" w:rsidP="00FE4597">
    <w:pPr>
      <w:spacing w:line="259" w:lineRule="auto"/>
      <w:ind w:left="-180" w:firstLine="0"/>
      <w:jc w:val="left"/>
      <w:rPr>
        <w:sz w:val="24"/>
      </w:rPr>
    </w:pPr>
    <w:r>
      <w:rPr>
        <w:sz w:val="24"/>
      </w:rPr>
      <w:t xml:space="preserve">Public Hearing Noticed: Price County Review </w:t>
    </w:r>
    <w:sdt>
      <w:sdtPr>
        <w:rPr>
          <w:sz w:val="24"/>
        </w:rPr>
        <w:id w:val="-1905673044"/>
        <w:placeholder>
          <w:docPart w:val="8763255C347947228A628AD4805B831D"/>
        </w:placeholder>
        <w:date w:fullDate="2026-08-13T00:00:00Z">
          <w:dateFormat w:val="M/d/yyyy"/>
          <w:lid w:val="en-US"/>
          <w:storeMappedDataAs w:val="dateTime"/>
          <w:calendar w:val="gregorian"/>
        </w:date>
      </w:sdtPr>
      <w:sdtContent>
        <w:r w:rsidR="00CA4495">
          <w:rPr>
            <w:sz w:val="24"/>
          </w:rPr>
          <w:t>8/13/2026</w:t>
        </w:r>
      </w:sdtContent>
    </w:sdt>
    <w:r>
      <w:rPr>
        <w:sz w:val="24"/>
      </w:rPr>
      <w:t xml:space="preserve"> and </w:t>
    </w:r>
    <w:sdt>
      <w:sdtPr>
        <w:rPr>
          <w:sz w:val="24"/>
        </w:rPr>
        <w:id w:val="-268396110"/>
        <w:placeholder>
          <w:docPart w:val="8763255C347947228A628AD4805B831D"/>
        </w:placeholder>
        <w:date w:fullDate="2026-08-20T00:00:00Z">
          <w:dateFormat w:val="M/d/yyyy"/>
          <w:lid w:val="en-US"/>
          <w:storeMappedDataAs w:val="dateTime"/>
          <w:calendar w:val="gregorian"/>
        </w:date>
      </w:sdtPr>
      <w:sdtContent>
        <w:r w:rsidR="00CA4495">
          <w:rPr>
            <w:sz w:val="24"/>
          </w:rPr>
          <w:t>8/20/2026</w:t>
        </w:r>
      </w:sdtContent>
    </w:sdt>
  </w:p>
  <w:p w14:paraId="57A902D6" w14:textId="17F68E63" w:rsidR="00FE4597" w:rsidRDefault="00FE4597" w:rsidP="00FE4597">
    <w:pPr>
      <w:spacing w:line="259" w:lineRule="auto"/>
      <w:ind w:left="-180" w:firstLine="0"/>
      <w:jc w:val="left"/>
      <w:rPr>
        <w:sz w:val="24"/>
      </w:rPr>
    </w:pPr>
    <w:r w:rsidRPr="00466FF9">
      <w:rPr>
        <w:sz w:val="24"/>
      </w:rPr>
      <w:t xml:space="preserve">Public Hearing Held: </w:t>
    </w:r>
    <w:sdt>
      <w:sdtPr>
        <w:rPr>
          <w:sz w:val="24"/>
        </w:rPr>
        <w:id w:val="-342244930"/>
        <w:placeholder>
          <w:docPart w:val="D944443E73034D2585F822D69D62B6AB"/>
        </w:placeholder>
        <w:date w:fullDate="2026-09-01T00:00:00Z">
          <w:dateFormat w:val="M/d/yyyy"/>
          <w:lid w:val="en-US"/>
          <w:storeMappedDataAs w:val="dateTime"/>
          <w:calendar w:val="gregorian"/>
        </w:date>
      </w:sdtPr>
      <w:sdtContent>
        <w:r w:rsidR="00CA4495">
          <w:rPr>
            <w:sz w:val="24"/>
          </w:rPr>
          <w:t>9/1/2026</w:t>
        </w:r>
      </w:sdtContent>
    </w:sdt>
    <w:r w:rsidRPr="00466FF9">
      <w:rPr>
        <w:sz w:val="24"/>
      </w:rPr>
      <w:t xml:space="preserve"> </w:t>
    </w:r>
  </w:p>
  <w:p w14:paraId="09DEB612" w14:textId="1EEDEEF9" w:rsidR="00FE4597" w:rsidRDefault="00FE4597" w:rsidP="00FE4597">
    <w:pPr>
      <w:spacing w:line="259" w:lineRule="auto"/>
      <w:ind w:left="-180" w:firstLine="0"/>
      <w:jc w:val="left"/>
      <w:rPr>
        <w:sz w:val="24"/>
      </w:rPr>
    </w:pPr>
    <w:r w:rsidRPr="00466FF9">
      <w:rPr>
        <w:sz w:val="24"/>
      </w:rPr>
      <w:t xml:space="preserve">Adopted by the Town Board: </w:t>
    </w:r>
    <w:sdt>
      <w:sdtPr>
        <w:rPr>
          <w:sz w:val="24"/>
        </w:rPr>
        <w:id w:val="1650408825"/>
        <w:placeholder>
          <w:docPart w:val="D944443E73034D2585F822D69D62B6AB"/>
        </w:placeholder>
        <w:date w:fullDate="2026-09-01T00:00:00Z">
          <w:dateFormat w:val="M/d/yyyy"/>
          <w:lid w:val="en-US"/>
          <w:storeMappedDataAs w:val="dateTime"/>
          <w:calendar w:val="gregorian"/>
        </w:date>
      </w:sdtPr>
      <w:sdtContent>
        <w:r w:rsidR="00CA4495">
          <w:rPr>
            <w:sz w:val="24"/>
          </w:rPr>
          <w:t>9/1/2026</w:t>
        </w:r>
      </w:sdtContent>
    </w:sdt>
    <w:r w:rsidRPr="00466FF9">
      <w:rPr>
        <w:sz w:val="24"/>
      </w:rPr>
      <w:t xml:space="preserve">. </w:t>
    </w:r>
  </w:p>
  <w:p w14:paraId="3FFB7A59" w14:textId="6ED77A86" w:rsidR="00FE4597" w:rsidRDefault="00FE4597" w:rsidP="00FE4597">
    <w:pPr>
      <w:spacing w:line="259" w:lineRule="auto"/>
      <w:ind w:left="-180" w:firstLine="0"/>
      <w:jc w:val="left"/>
      <w:rPr>
        <w:sz w:val="24"/>
      </w:rPr>
    </w:pPr>
    <w:r w:rsidRPr="00466FF9">
      <w:rPr>
        <w:sz w:val="24"/>
      </w:rPr>
      <w:t xml:space="preserve">Published/Posted: </w:t>
    </w:r>
    <w:sdt>
      <w:sdtPr>
        <w:rPr>
          <w:sz w:val="24"/>
        </w:rPr>
        <w:id w:val="-1254195202"/>
        <w:placeholder>
          <w:docPart w:val="D944443E73034D2585F822D69D62B6AB"/>
        </w:placeholder>
        <w:date w:fullDate="2026-09-02T00:00:00Z">
          <w:dateFormat w:val="M/d/yyyy"/>
          <w:lid w:val="en-US"/>
          <w:storeMappedDataAs w:val="dateTime"/>
          <w:calendar w:val="gregorian"/>
        </w:date>
      </w:sdtPr>
      <w:sdtContent>
        <w:r w:rsidR="00CA4495">
          <w:rPr>
            <w:sz w:val="24"/>
          </w:rPr>
          <w:t>9/2/2026</w:t>
        </w:r>
      </w:sdtContent>
    </w:sdt>
    <w:r w:rsidRPr="00466FF9">
      <w:rPr>
        <w:sz w:val="24"/>
      </w:rPr>
      <w:t xml:space="preserve"> </w:t>
    </w:r>
    <w:r>
      <w:rPr>
        <w:sz w:val="24"/>
      </w:rPr>
      <w:t xml:space="preserve"> at Kennan Georgetown Municipal Building, N4315 Mequon St, Kennan WI 54537 and </w:t>
    </w:r>
    <w:hyperlink r:id="rId1" w:history="1">
      <w:r w:rsidRPr="00367045">
        <w:rPr>
          <w:rStyle w:val="Hyperlink"/>
          <w:sz w:val="24"/>
        </w:rPr>
        <w:t>www.townofkennan.wi.gov</w:t>
      </w:r>
    </w:hyperlink>
    <w:r>
      <w:rPr>
        <w:sz w:val="24"/>
      </w:rPr>
      <w:t xml:space="preserve"> </w:t>
    </w:r>
  </w:p>
  <w:p w14:paraId="6B9B18F7" w14:textId="769D991E" w:rsidR="00D65784" w:rsidRDefault="00FE4597" w:rsidP="00FE4597">
    <w:pPr>
      <w:spacing w:line="259" w:lineRule="auto"/>
      <w:ind w:left="-180" w:firstLine="0"/>
      <w:jc w:val="left"/>
    </w:pPr>
    <w:r w:rsidRPr="00466FF9">
      <w:rPr>
        <w:sz w:val="24"/>
      </w:rPr>
      <w:t xml:space="preserve">Effective Date: </w:t>
    </w:r>
    <w:sdt>
      <w:sdtPr>
        <w:rPr>
          <w:sz w:val="24"/>
        </w:rPr>
        <w:id w:val="72089226"/>
        <w:placeholder>
          <w:docPart w:val="8763255C347947228A628AD4805B831D"/>
        </w:placeholder>
        <w:date w:fullDate="2026-09-02T00:00:00Z">
          <w:dateFormat w:val="M/d/yyyy"/>
          <w:lid w:val="en-US"/>
          <w:storeMappedDataAs w:val="dateTime"/>
          <w:calendar w:val="gregorian"/>
        </w:date>
      </w:sdtPr>
      <w:sdtContent>
        <w:r w:rsidR="00FD777E">
          <w:rPr>
            <w:sz w:val="24"/>
          </w:rPr>
          <w:t>9/2/2026</w:t>
        </w:r>
      </w:sdtContent>
    </w:sdt>
    <w:r w:rsidRPr="00466FF9">
      <w:rPr>
        <w:sz w:val="24"/>
      </w:rPr>
      <w:t xml:space="preserve"> pursuant to Wis. Stat. §§ 60.80 and 985.</w:t>
    </w:r>
    <w:r w:rsidRPr="005F6AFE">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F0BCD4" w14:textId="77777777" w:rsidR="00DC76FF" w:rsidRDefault="00DC76FF" w:rsidP="00590219">
      <w:pPr>
        <w:spacing w:line="240" w:lineRule="auto"/>
      </w:pPr>
      <w:r>
        <w:separator/>
      </w:r>
    </w:p>
  </w:footnote>
  <w:footnote w:type="continuationSeparator" w:id="0">
    <w:p w14:paraId="4C07B2CB" w14:textId="77777777" w:rsidR="00DC76FF" w:rsidRDefault="00DC76FF" w:rsidP="00590219">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216CE4"/>
    <w:multiLevelType w:val="hybridMultilevel"/>
    <w:tmpl w:val="7092FA32"/>
    <w:lvl w:ilvl="0" w:tplc="0409000F">
      <w:start w:val="1"/>
      <w:numFmt w:val="decimal"/>
      <w:lvlText w:val="%1."/>
      <w:lvlJc w:val="left"/>
      <w:pPr>
        <w:ind w:left="710" w:hanging="360"/>
      </w:pPr>
    </w:lvl>
    <w:lvl w:ilvl="1" w:tplc="04090019" w:tentative="1">
      <w:start w:val="1"/>
      <w:numFmt w:val="lowerLetter"/>
      <w:lvlText w:val="%2."/>
      <w:lvlJc w:val="left"/>
      <w:pPr>
        <w:ind w:left="1430" w:hanging="360"/>
      </w:pPr>
    </w:lvl>
    <w:lvl w:ilvl="2" w:tplc="0409001B" w:tentative="1">
      <w:start w:val="1"/>
      <w:numFmt w:val="lowerRoman"/>
      <w:lvlText w:val="%3."/>
      <w:lvlJc w:val="right"/>
      <w:pPr>
        <w:ind w:left="2150" w:hanging="180"/>
      </w:pPr>
    </w:lvl>
    <w:lvl w:ilvl="3" w:tplc="0409000F" w:tentative="1">
      <w:start w:val="1"/>
      <w:numFmt w:val="decimal"/>
      <w:lvlText w:val="%4."/>
      <w:lvlJc w:val="left"/>
      <w:pPr>
        <w:ind w:left="2870" w:hanging="360"/>
      </w:pPr>
    </w:lvl>
    <w:lvl w:ilvl="4" w:tplc="04090019" w:tentative="1">
      <w:start w:val="1"/>
      <w:numFmt w:val="lowerLetter"/>
      <w:lvlText w:val="%5."/>
      <w:lvlJc w:val="left"/>
      <w:pPr>
        <w:ind w:left="3590" w:hanging="360"/>
      </w:pPr>
    </w:lvl>
    <w:lvl w:ilvl="5" w:tplc="0409001B" w:tentative="1">
      <w:start w:val="1"/>
      <w:numFmt w:val="lowerRoman"/>
      <w:lvlText w:val="%6."/>
      <w:lvlJc w:val="right"/>
      <w:pPr>
        <w:ind w:left="4310" w:hanging="180"/>
      </w:pPr>
    </w:lvl>
    <w:lvl w:ilvl="6" w:tplc="0409000F" w:tentative="1">
      <w:start w:val="1"/>
      <w:numFmt w:val="decimal"/>
      <w:lvlText w:val="%7."/>
      <w:lvlJc w:val="left"/>
      <w:pPr>
        <w:ind w:left="5030" w:hanging="360"/>
      </w:pPr>
    </w:lvl>
    <w:lvl w:ilvl="7" w:tplc="04090019" w:tentative="1">
      <w:start w:val="1"/>
      <w:numFmt w:val="lowerLetter"/>
      <w:lvlText w:val="%8."/>
      <w:lvlJc w:val="left"/>
      <w:pPr>
        <w:ind w:left="5750" w:hanging="360"/>
      </w:pPr>
    </w:lvl>
    <w:lvl w:ilvl="8" w:tplc="0409001B" w:tentative="1">
      <w:start w:val="1"/>
      <w:numFmt w:val="lowerRoman"/>
      <w:lvlText w:val="%9."/>
      <w:lvlJc w:val="right"/>
      <w:pPr>
        <w:ind w:left="6470" w:hanging="180"/>
      </w:pPr>
    </w:lvl>
  </w:abstractNum>
  <w:abstractNum w:abstractNumId="1" w15:restartNumberingAfterBreak="0">
    <w:nsid w:val="180D70D7"/>
    <w:multiLevelType w:val="hybridMultilevel"/>
    <w:tmpl w:val="0096E332"/>
    <w:lvl w:ilvl="0" w:tplc="BACCD848">
      <w:start w:val="3"/>
      <w:numFmt w:val="bullet"/>
      <w:lvlText w:val="-"/>
      <w:lvlJc w:val="left"/>
      <w:pPr>
        <w:ind w:left="1430" w:hanging="360"/>
      </w:pPr>
      <w:rPr>
        <w:rFonts w:ascii="Times New Roman" w:eastAsia="Times New Roman" w:hAnsi="Times New Roman" w:cs="Times New Roman" w:hint="default"/>
      </w:rPr>
    </w:lvl>
    <w:lvl w:ilvl="1" w:tplc="04090003" w:tentative="1">
      <w:start w:val="1"/>
      <w:numFmt w:val="bullet"/>
      <w:lvlText w:val="o"/>
      <w:lvlJc w:val="left"/>
      <w:pPr>
        <w:ind w:left="2150" w:hanging="360"/>
      </w:pPr>
      <w:rPr>
        <w:rFonts w:ascii="Courier New" w:hAnsi="Courier New" w:cs="Courier New" w:hint="default"/>
      </w:rPr>
    </w:lvl>
    <w:lvl w:ilvl="2" w:tplc="04090005" w:tentative="1">
      <w:start w:val="1"/>
      <w:numFmt w:val="bullet"/>
      <w:lvlText w:val=""/>
      <w:lvlJc w:val="left"/>
      <w:pPr>
        <w:ind w:left="2870" w:hanging="360"/>
      </w:pPr>
      <w:rPr>
        <w:rFonts w:ascii="Wingdings" w:hAnsi="Wingdings" w:hint="default"/>
      </w:rPr>
    </w:lvl>
    <w:lvl w:ilvl="3" w:tplc="04090001" w:tentative="1">
      <w:start w:val="1"/>
      <w:numFmt w:val="bullet"/>
      <w:lvlText w:val=""/>
      <w:lvlJc w:val="left"/>
      <w:pPr>
        <w:ind w:left="3590" w:hanging="360"/>
      </w:pPr>
      <w:rPr>
        <w:rFonts w:ascii="Symbol" w:hAnsi="Symbol" w:hint="default"/>
      </w:rPr>
    </w:lvl>
    <w:lvl w:ilvl="4" w:tplc="04090003" w:tentative="1">
      <w:start w:val="1"/>
      <w:numFmt w:val="bullet"/>
      <w:lvlText w:val="o"/>
      <w:lvlJc w:val="left"/>
      <w:pPr>
        <w:ind w:left="4310" w:hanging="360"/>
      </w:pPr>
      <w:rPr>
        <w:rFonts w:ascii="Courier New" w:hAnsi="Courier New" w:cs="Courier New" w:hint="default"/>
      </w:rPr>
    </w:lvl>
    <w:lvl w:ilvl="5" w:tplc="04090005" w:tentative="1">
      <w:start w:val="1"/>
      <w:numFmt w:val="bullet"/>
      <w:lvlText w:val=""/>
      <w:lvlJc w:val="left"/>
      <w:pPr>
        <w:ind w:left="5030" w:hanging="360"/>
      </w:pPr>
      <w:rPr>
        <w:rFonts w:ascii="Wingdings" w:hAnsi="Wingdings" w:hint="default"/>
      </w:rPr>
    </w:lvl>
    <w:lvl w:ilvl="6" w:tplc="04090001" w:tentative="1">
      <w:start w:val="1"/>
      <w:numFmt w:val="bullet"/>
      <w:lvlText w:val=""/>
      <w:lvlJc w:val="left"/>
      <w:pPr>
        <w:ind w:left="5750" w:hanging="360"/>
      </w:pPr>
      <w:rPr>
        <w:rFonts w:ascii="Symbol" w:hAnsi="Symbol" w:hint="default"/>
      </w:rPr>
    </w:lvl>
    <w:lvl w:ilvl="7" w:tplc="04090003" w:tentative="1">
      <w:start w:val="1"/>
      <w:numFmt w:val="bullet"/>
      <w:lvlText w:val="o"/>
      <w:lvlJc w:val="left"/>
      <w:pPr>
        <w:ind w:left="6470" w:hanging="360"/>
      </w:pPr>
      <w:rPr>
        <w:rFonts w:ascii="Courier New" w:hAnsi="Courier New" w:cs="Courier New" w:hint="default"/>
      </w:rPr>
    </w:lvl>
    <w:lvl w:ilvl="8" w:tplc="04090005" w:tentative="1">
      <w:start w:val="1"/>
      <w:numFmt w:val="bullet"/>
      <w:lvlText w:val=""/>
      <w:lvlJc w:val="left"/>
      <w:pPr>
        <w:ind w:left="7190" w:hanging="360"/>
      </w:pPr>
      <w:rPr>
        <w:rFonts w:ascii="Wingdings" w:hAnsi="Wingdings" w:hint="default"/>
      </w:rPr>
    </w:lvl>
  </w:abstractNum>
  <w:abstractNum w:abstractNumId="2" w15:restartNumberingAfterBreak="0">
    <w:nsid w:val="2C3406F6"/>
    <w:multiLevelType w:val="hybridMultilevel"/>
    <w:tmpl w:val="CE40FD86"/>
    <w:lvl w:ilvl="0" w:tplc="04090017">
      <w:start w:val="1"/>
      <w:numFmt w:val="lowerLetter"/>
      <w:lvlText w:val="%1)"/>
      <w:lvlJc w:val="left"/>
      <w:pPr>
        <w:ind w:left="350" w:hanging="360"/>
      </w:pPr>
      <w:rPr>
        <w:rFonts w:hint="default"/>
      </w:rPr>
    </w:lvl>
    <w:lvl w:ilvl="1" w:tplc="FFFFFFFF">
      <w:start w:val="1"/>
      <w:numFmt w:val="lowerLetter"/>
      <w:lvlText w:val="%2."/>
      <w:lvlJc w:val="left"/>
      <w:pPr>
        <w:ind w:left="1070" w:hanging="360"/>
      </w:pPr>
    </w:lvl>
    <w:lvl w:ilvl="2" w:tplc="FFFFFFFF">
      <w:start w:val="1"/>
      <w:numFmt w:val="lowerRoman"/>
      <w:lvlText w:val="%3."/>
      <w:lvlJc w:val="right"/>
      <w:pPr>
        <w:ind w:left="1790" w:hanging="180"/>
      </w:pPr>
    </w:lvl>
    <w:lvl w:ilvl="3" w:tplc="FFFFFFFF" w:tentative="1">
      <w:start w:val="1"/>
      <w:numFmt w:val="decimal"/>
      <w:lvlText w:val="%4."/>
      <w:lvlJc w:val="left"/>
      <w:pPr>
        <w:ind w:left="2510" w:hanging="360"/>
      </w:pPr>
    </w:lvl>
    <w:lvl w:ilvl="4" w:tplc="FFFFFFFF" w:tentative="1">
      <w:start w:val="1"/>
      <w:numFmt w:val="lowerLetter"/>
      <w:lvlText w:val="%5."/>
      <w:lvlJc w:val="left"/>
      <w:pPr>
        <w:ind w:left="3230" w:hanging="360"/>
      </w:pPr>
    </w:lvl>
    <w:lvl w:ilvl="5" w:tplc="FFFFFFFF" w:tentative="1">
      <w:start w:val="1"/>
      <w:numFmt w:val="lowerRoman"/>
      <w:lvlText w:val="%6."/>
      <w:lvlJc w:val="right"/>
      <w:pPr>
        <w:ind w:left="3950" w:hanging="180"/>
      </w:pPr>
    </w:lvl>
    <w:lvl w:ilvl="6" w:tplc="FFFFFFFF" w:tentative="1">
      <w:start w:val="1"/>
      <w:numFmt w:val="decimal"/>
      <w:lvlText w:val="%7."/>
      <w:lvlJc w:val="left"/>
      <w:pPr>
        <w:ind w:left="4670" w:hanging="360"/>
      </w:pPr>
    </w:lvl>
    <w:lvl w:ilvl="7" w:tplc="FFFFFFFF" w:tentative="1">
      <w:start w:val="1"/>
      <w:numFmt w:val="lowerLetter"/>
      <w:lvlText w:val="%8."/>
      <w:lvlJc w:val="left"/>
      <w:pPr>
        <w:ind w:left="5390" w:hanging="360"/>
      </w:pPr>
    </w:lvl>
    <w:lvl w:ilvl="8" w:tplc="FFFFFFFF" w:tentative="1">
      <w:start w:val="1"/>
      <w:numFmt w:val="lowerRoman"/>
      <w:lvlText w:val="%9."/>
      <w:lvlJc w:val="right"/>
      <w:pPr>
        <w:ind w:left="6110" w:hanging="180"/>
      </w:pPr>
    </w:lvl>
  </w:abstractNum>
  <w:abstractNum w:abstractNumId="3" w15:restartNumberingAfterBreak="0">
    <w:nsid w:val="68CF272E"/>
    <w:multiLevelType w:val="hybridMultilevel"/>
    <w:tmpl w:val="A9826D34"/>
    <w:lvl w:ilvl="0" w:tplc="6A0E325A">
      <w:start w:val="1"/>
      <w:numFmt w:val="decimal"/>
      <w:lvlText w:val="(%1)"/>
      <w:lvlJc w:val="left"/>
      <w:pPr>
        <w:ind w:left="350" w:hanging="360"/>
      </w:pPr>
      <w:rPr>
        <w:rFonts w:hint="default"/>
      </w:rPr>
    </w:lvl>
    <w:lvl w:ilvl="1" w:tplc="FFFFFFFF">
      <w:start w:val="1"/>
      <w:numFmt w:val="lowerLetter"/>
      <w:lvlText w:val="%2."/>
      <w:lvlJc w:val="left"/>
      <w:pPr>
        <w:ind w:left="1070" w:hanging="360"/>
      </w:pPr>
    </w:lvl>
    <w:lvl w:ilvl="2" w:tplc="FFFFFFFF">
      <w:start w:val="1"/>
      <w:numFmt w:val="lowerRoman"/>
      <w:lvlText w:val="%3."/>
      <w:lvlJc w:val="right"/>
      <w:pPr>
        <w:ind w:left="1790" w:hanging="180"/>
      </w:pPr>
    </w:lvl>
    <w:lvl w:ilvl="3" w:tplc="FFFFFFFF" w:tentative="1">
      <w:start w:val="1"/>
      <w:numFmt w:val="decimal"/>
      <w:lvlText w:val="%4."/>
      <w:lvlJc w:val="left"/>
      <w:pPr>
        <w:ind w:left="2510" w:hanging="360"/>
      </w:pPr>
    </w:lvl>
    <w:lvl w:ilvl="4" w:tplc="FFFFFFFF" w:tentative="1">
      <w:start w:val="1"/>
      <w:numFmt w:val="lowerLetter"/>
      <w:lvlText w:val="%5."/>
      <w:lvlJc w:val="left"/>
      <w:pPr>
        <w:ind w:left="3230" w:hanging="360"/>
      </w:pPr>
    </w:lvl>
    <w:lvl w:ilvl="5" w:tplc="FFFFFFFF" w:tentative="1">
      <w:start w:val="1"/>
      <w:numFmt w:val="lowerRoman"/>
      <w:lvlText w:val="%6."/>
      <w:lvlJc w:val="right"/>
      <w:pPr>
        <w:ind w:left="3950" w:hanging="180"/>
      </w:pPr>
    </w:lvl>
    <w:lvl w:ilvl="6" w:tplc="FFFFFFFF" w:tentative="1">
      <w:start w:val="1"/>
      <w:numFmt w:val="decimal"/>
      <w:lvlText w:val="%7."/>
      <w:lvlJc w:val="left"/>
      <w:pPr>
        <w:ind w:left="4670" w:hanging="360"/>
      </w:pPr>
    </w:lvl>
    <w:lvl w:ilvl="7" w:tplc="FFFFFFFF" w:tentative="1">
      <w:start w:val="1"/>
      <w:numFmt w:val="lowerLetter"/>
      <w:lvlText w:val="%8."/>
      <w:lvlJc w:val="left"/>
      <w:pPr>
        <w:ind w:left="5390" w:hanging="360"/>
      </w:pPr>
    </w:lvl>
    <w:lvl w:ilvl="8" w:tplc="FFFFFFFF" w:tentative="1">
      <w:start w:val="1"/>
      <w:numFmt w:val="lowerRoman"/>
      <w:lvlText w:val="%9."/>
      <w:lvlJc w:val="right"/>
      <w:pPr>
        <w:ind w:left="6110" w:hanging="180"/>
      </w:pPr>
    </w:lvl>
  </w:abstractNum>
  <w:abstractNum w:abstractNumId="4" w15:restartNumberingAfterBreak="0">
    <w:nsid w:val="7D587484"/>
    <w:multiLevelType w:val="hybridMultilevel"/>
    <w:tmpl w:val="558436B4"/>
    <w:lvl w:ilvl="0" w:tplc="03483AA6">
      <w:start w:val="1"/>
      <w:numFmt w:val="decimal"/>
      <w:lvlText w:val="%1."/>
      <w:lvlJc w:val="left"/>
      <w:pPr>
        <w:ind w:left="350" w:hanging="360"/>
      </w:pPr>
      <w:rPr>
        <w:rFonts w:ascii="Times New Roman" w:eastAsia="Times New Roman" w:hAnsi="Times New Roman" w:cs="Times New Roman"/>
        <w:b/>
        <w:bCs/>
      </w:rPr>
    </w:lvl>
    <w:lvl w:ilvl="1" w:tplc="56EC30EE">
      <w:start w:val="1"/>
      <w:numFmt w:val="lowerLetter"/>
      <w:lvlText w:val="%2."/>
      <w:lvlJc w:val="left"/>
      <w:pPr>
        <w:ind w:left="1070" w:hanging="360"/>
      </w:pPr>
      <w:rPr>
        <w:b w:val="0"/>
        <w:bCs w:val="0"/>
      </w:rPr>
    </w:lvl>
    <w:lvl w:ilvl="2" w:tplc="0409001B">
      <w:start w:val="1"/>
      <w:numFmt w:val="lowerRoman"/>
      <w:lvlText w:val="%3."/>
      <w:lvlJc w:val="right"/>
      <w:pPr>
        <w:ind w:left="1790" w:hanging="180"/>
      </w:pPr>
    </w:lvl>
    <w:lvl w:ilvl="3" w:tplc="0409000F" w:tentative="1">
      <w:start w:val="1"/>
      <w:numFmt w:val="decimal"/>
      <w:lvlText w:val="%4."/>
      <w:lvlJc w:val="left"/>
      <w:pPr>
        <w:ind w:left="2510" w:hanging="360"/>
      </w:pPr>
    </w:lvl>
    <w:lvl w:ilvl="4" w:tplc="04090019" w:tentative="1">
      <w:start w:val="1"/>
      <w:numFmt w:val="lowerLetter"/>
      <w:lvlText w:val="%5."/>
      <w:lvlJc w:val="left"/>
      <w:pPr>
        <w:ind w:left="3230" w:hanging="360"/>
      </w:pPr>
    </w:lvl>
    <w:lvl w:ilvl="5" w:tplc="0409001B" w:tentative="1">
      <w:start w:val="1"/>
      <w:numFmt w:val="lowerRoman"/>
      <w:lvlText w:val="%6."/>
      <w:lvlJc w:val="right"/>
      <w:pPr>
        <w:ind w:left="3950" w:hanging="180"/>
      </w:pPr>
    </w:lvl>
    <w:lvl w:ilvl="6" w:tplc="0409000F" w:tentative="1">
      <w:start w:val="1"/>
      <w:numFmt w:val="decimal"/>
      <w:lvlText w:val="%7."/>
      <w:lvlJc w:val="left"/>
      <w:pPr>
        <w:ind w:left="4670" w:hanging="360"/>
      </w:pPr>
    </w:lvl>
    <w:lvl w:ilvl="7" w:tplc="04090019" w:tentative="1">
      <w:start w:val="1"/>
      <w:numFmt w:val="lowerLetter"/>
      <w:lvlText w:val="%8."/>
      <w:lvlJc w:val="left"/>
      <w:pPr>
        <w:ind w:left="5390" w:hanging="360"/>
      </w:pPr>
    </w:lvl>
    <w:lvl w:ilvl="8" w:tplc="0409001B" w:tentative="1">
      <w:start w:val="1"/>
      <w:numFmt w:val="lowerRoman"/>
      <w:lvlText w:val="%9."/>
      <w:lvlJc w:val="right"/>
      <w:pPr>
        <w:ind w:left="6110" w:hanging="180"/>
      </w:pPr>
    </w:lvl>
  </w:abstractNum>
  <w:num w:numId="1" w16cid:durableId="293029428">
    <w:abstractNumId w:val="0"/>
  </w:num>
  <w:num w:numId="2" w16cid:durableId="1861624558">
    <w:abstractNumId w:val="4"/>
  </w:num>
  <w:num w:numId="3" w16cid:durableId="1243175810">
    <w:abstractNumId w:val="1"/>
  </w:num>
  <w:num w:numId="4" w16cid:durableId="1100028268">
    <w:abstractNumId w:val="2"/>
  </w:num>
  <w:num w:numId="5" w16cid:durableId="112971309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2CF5"/>
    <w:rsid w:val="00005A4E"/>
    <w:rsid w:val="00055659"/>
    <w:rsid w:val="000B0D60"/>
    <w:rsid w:val="001E0D7C"/>
    <w:rsid w:val="00377329"/>
    <w:rsid w:val="0038629A"/>
    <w:rsid w:val="003F68F1"/>
    <w:rsid w:val="004073A4"/>
    <w:rsid w:val="004362DE"/>
    <w:rsid w:val="00466FF9"/>
    <w:rsid w:val="004C5F94"/>
    <w:rsid w:val="005028BF"/>
    <w:rsid w:val="005435BD"/>
    <w:rsid w:val="00590219"/>
    <w:rsid w:val="005E0650"/>
    <w:rsid w:val="005F6AFE"/>
    <w:rsid w:val="006622A0"/>
    <w:rsid w:val="008D02D3"/>
    <w:rsid w:val="008D20EC"/>
    <w:rsid w:val="009035BF"/>
    <w:rsid w:val="0099099B"/>
    <w:rsid w:val="009A6EB8"/>
    <w:rsid w:val="00A208AC"/>
    <w:rsid w:val="00A32531"/>
    <w:rsid w:val="00A92C7D"/>
    <w:rsid w:val="00B858C0"/>
    <w:rsid w:val="00BA4E45"/>
    <w:rsid w:val="00BD1021"/>
    <w:rsid w:val="00C66081"/>
    <w:rsid w:val="00C9450F"/>
    <w:rsid w:val="00CA4495"/>
    <w:rsid w:val="00D13335"/>
    <w:rsid w:val="00D65784"/>
    <w:rsid w:val="00D80C54"/>
    <w:rsid w:val="00DC76FF"/>
    <w:rsid w:val="00E5397F"/>
    <w:rsid w:val="00E82CF5"/>
    <w:rsid w:val="00F054F2"/>
    <w:rsid w:val="00F16A96"/>
    <w:rsid w:val="00F77FD7"/>
    <w:rsid w:val="00FB5CCA"/>
    <w:rsid w:val="00FD777E"/>
    <w:rsid w:val="00FE45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65B1C3"/>
  <w15:docId w15:val="{9E337943-754B-244F-8F45-C828C06B2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65" w:lineRule="auto"/>
      <w:ind w:left="3342" w:hanging="10"/>
      <w:jc w:val="both"/>
    </w:pPr>
    <w:rPr>
      <w:rFonts w:ascii="Times New Roman" w:eastAsia="Times New Roman" w:hAnsi="Times New Roman" w:cs="Times New Roman"/>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028BF"/>
    <w:pPr>
      <w:ind w:left="720"/>
      <w:contextualSpacing/>
    </w:pPr>
  </w:style>
  <w:style w:type="character" w:styleId="CommentReference">
    <w:name w:val="annotation reference"/>
    <w:basedOn w:val="DefaultParagraphFont"/>
    <w:uiPriority w:val="99"/>
    <w:semiHidden/>
    <w:unhideWhenUsed/>
    <w:rsid w:val="006622A0"/>
    <w:rPr>
      <w:sz w:val="16"/>
      <w:szCs w:val="16"/>
    </w:rPr>
  </w:style>
  <w:style w:type="paragraph" w:styleId="CommentText">
    <w:name w:val="annotation text"/>
    <w:basedOn w:val="Normal"/>
    <w:link w:val="CommentTextChar"/>
    <w:uiPriority w:val="99"/>
    <w:unhideWhenUsed/>
    <w:rsid w:val="006622A0"/>
    <w:pPr>
      <w:spacing w:line="240" w:lineRule="auto"/>
    </w:pPr>
    <w:rPr>
      <w:sz w:val="20"/>
      <w:szCs w:val="20"/>
    </w:rPr>
  </w:style>
  <w:style w:type="character" w:customStyle="1" w:styleId="CommentTextChar">
    <w:name w:val="Comment Text Char"/>
    <w:basedOn w:val="DefaultParagraphFont"/>
    <w:link w:val="CommentText"/>
    <w:uiPriority w:val="99"/>
    <w:rsid w:val="006622A0"/>
    <w:rPr>
      <w:rFonts w:ascii="Times New Roman" w:eastAsia="Times New Roman" w:hAnsi="Times New Roman" w:cs="Times New Roman"/>
      <w:color w:val="000000"/>
      <w:sz w:val="20"/>
      <w:szCs w:val="20"/>
    </w:rPr>
  </w:style>
  <w:style w:type="paragraph" w:styleId="CommentSubject">
    <w:name w:val="annotation subject"/>
    <w:basedOn w:val="CommentText"/>
    <w:next w:val="CommentText"/>
    <w:link w:val="CommentSubjectChar"/>
    <w:uiPriority w:val="99"/>
    <w:semiHidden/>
    <w:unhideWhenUsed/>
    <w:rsid w:val="006622A0"/>
    <w:rPr>
      <w:b/>
      <w:bCs/>
    </w:rPr>
  </w:style>
  <w:style w:type="character" w:customStyle="1" w:styleId="CommentSubjectChar">
    <w:name w:val="Comment Subject Char"/>
    <w:basedOn w:val="CommentTextChar"/>
    <w:link w:val="CommentSubject"/>
    <w:uiPriority w:val="99"/>
    <w:semiHidden/>
    <w:rsid w:val="006622A0"/>
    <w:rPr>
      <w:rFonts w:ascii="Times New Roman" w:eastAsia="Times New Roman" w:hAnsi="Times New Roman" w:cs="Times New Roman"/>
      <w:b/>
      <w:bCs/>
      <w:color w:val="000000"/>
      <w:sz w:val="20"/>
      <w:szCs w:val="20"/>
    </w:rPr>
  </w:style>
  <w:style w:type="paragraph" w:styleId="Header">
    <w:name w:val="header"/>
    <w:basedOn w:val="Normal"/>
    <w:link w:val="HeaderChar"/>
    <w:uiPriority w:val="99"/>
    <w:unhideWhenUsed/>
    <w:rsid w:val="00590219"/>
    <w:pPr>
      <w:tabs>
        <w:tab w:val="center" w:pos="4680"/>
        <w:tab w:val="right" w:pos="9360"/>
      </w:tabs>
      <w:spacing w:line="240" w:lineRule="auto"/>
    </w:pPr>
  </w:style>
  <w:style w:type="character" w:customStyle="1" w:styleId="HeaderChar">
    <w:name w:val="Header Char"/>
    <w:basedOn w:val="DefaultParagraphFont"/>
    <w:link w:val="Header"/>
    <w:uiPriority w:val="99"/>
    <w:rsid w:val="00590219"/>
    <w:rPr>
      <w:rFonts w:ascii="Times New Roman" w:eastAsia="Times New Roman" w:hAnsi="Times New Roman" w:cs="Times New Roman"/>
      <w:color w:val="000000"/>
      <w:sz w:val="22"/>
    </w:rPr>
  </w:style>
  <w:style w:type="paragraph" w:styleId="Footer">
    <w:name w:val="footer"/>
    <w:basedOn w:val="Normal"/>
    <w:link w:val="FooterChar"/>
    <w:uiPriority w:val="99"/>
    <w:unhideWhenUsed/>
    <w:rsid w:val="00590219"/>
    <w:pPr>
      <w:tabs>
        <w:tab w:val="center" w:pos="4680"/>
        <w:tab w:val="right" w:pos="9360"/>
      </w:tabs>
      <w:spacing w:line="240" w:lineRule="auto"/>
    </w:pPr>
  </w:style>
  <w:style w:type="character" w:customStyle="1" w:styleId="FooterChar">
    <w:name w:val="Footer Char"/>
    <w:basedOn w:val="DefaultParagraphFont"/>
    <w:link w:val="Footer"/>
    <w:uiPriority w:val="99"/>
    <w:rsid w:val="00590219"/>
    <w:rPr>
      <w:rFonts w:ascii="Times New Roman" w:eastAsia="Times New Roman" w:hAnsi="Times New Roman" w:cs="Times New Roman"/>
      <w:color w:val="000000"/>
      <w:sz w:val="22"/>
    </w:rPr>
  </w:style>
  <w:style w:type="table" w:styleId="TableGrid">
    <w:name w:val="Table Grid"/>
    <w:basedOn w:val="TableNormal"/>
    <w:uiPriority w:val="39"/>
    <w:rsid w:val="00D6578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68F1"/>
    <w:pPr>
      <w:spacing w:after="0" w:line="240" w:lineRule="auto"/>
    </w:pPr>
    <w:rPr>
      <w:rFonts w:ascii="Times New Roman" w:eastAsia="Times New Roman" w:hAnsi="Times New Roman" w:cs="Times New Roman"/>
      <w:color w:val="000000"/>
      <w:sz w:val="22"/>
    </w:rPr>
  </w:style>
  <w:style w:type="character" w:styleId="PlaceholderText">
    <w:name w:val="Placeholder Text"/>
    <w:basedOn w:val="DefaultParagraphFont"/>
    <w:uiPriority w:val="99"/>
    <w:semiHidden/>
    <w:rsid w:val="00466FF9"/>
    <w:rPr>
      <w:color w:val="666666"/>
    </w:rPr>
  </w:style>
  <w:style w:type="character" w:styleId="Hyperlink">
    <w:name w:val="Hyperlink"/>
    <w:basedOn w:val="DefaultParagraphFont"/>
    <w:uiPriority w:val="99"/>
    <w:unhideWhenUsed/>
    <w:rsid w:val="00466FF9"/>
    <w:rPr>
      <w:color w:val="467886" w:themeColor="hyperlink"/>
      <w:u w:val="single"/>
    </w:rPr>
  </w:style>
  <w:style w:type="character" w:styleId="UnresolvedMention">
    <w:name w:val="Unresolved Mention"/>
    <w:basedOn w:val="DefaultParagraphFont"/>
    <w:uiPriority w:val="99"/>
    <w:semiHidden/>
    <w:unhideWhenUsed/>
    <w:rsid w:val="00466FF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glossaryDocument" Target="glossary/document.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1" Type="http://schemas.openxmlformats.org/officeDocument/2006/relationships/hyperlink" Target="http://www.townofkennan.wi.gov"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763255C347947228A628AD4805B831D"/>
        <w:category>
          <w:name w:val="General"/>
          <w:gallery w:val="placeholder"/>
        </w:category>
        <w:types>
          <w:type w:val="bbPlcHdr"/>
        </w:types>
        <w:behaviors>
          <w:behavior w:val="content"/>
        </w:behaviors>
        <w:guid w:val="{8066726D-BBAA-4529-8B07-1C94EB8E623E}"/>
      </w:docPartPr>
      <w:docPartBody>
        <w:p w:rsidR="00D77A88" w:rsidRDefault="006E0D92" w:rsidP="006E0D92">
          <w:pPr>
            <w:pStyle w:val="8763255C347947228A628AD4805B831D"/>
          </w:pPr>
          <w:r w:rsidRPr="00367045">
            <w:rPr>
              <w:rStyle w:val="PlaceholderText"/>
            </w:rPr>
            <w:t>Click or tap to enter a date.</w:t>
          </w:r>
        </w:p>
      </w:docPartBody>
    </w:docPart>
    <w:docPart>
      <w:docPartPr>
        <w:name w:val="D944443E73034D2585F822D69D62B6AB"/>
        <w:category>
          <w:name w:val="General"/>
          <w:gallery w:val="placeholder"/>
        </w:category>
        <w:types>
          <w:type w:val="bbPlcHdr"/>
        </w:types>
        <w:behaviors>
          <w:behavior w:val="content"/>
        </w:behaviors>
        <w:guid w:val="{E6548F38-7CE0-45C5-9F42-E73CEB96B3A0}"/>
      </w:docPartPr>
      <w:docPartBody>
        <w:p w:rsidR="00D77A88" w:rsidRDefault="006E0D92" w:rsidP="006E0D92">
          <w:pPr>
            <w:pStyle w:val="D944443E73034D2585F822D69D62B6AB"/>
          </w:pPr>
          <w:r w:rsidRPr="00367045">
            <w:rPr>
              <w:rStyle w:val="PlaceholderText"/>
            </w:rPr>
            <w:t>Click or tap to enter a date.</w:t>
          </w:r>
        </w:p>
      </w:docPartBody>
    </w:docPart>
    <w:docPart>
      <w:docPartPr>
        <w:name w:val="DefaultPlaceholder_-1854013440"/>
        <w:category>
          <w:name w:val="General"/>
          <w:gallery w:val="placeholder"/>
        </w:category>
        <w:types>
          <w:type w:val="bbPlcHdr"/>
        </w:types>
        <w:behaviors>
          <w:behavior w:val="content"/>
        </w:behaviors>
        <w:guid w:val="{2429476A-891B-413D-A04E-1AAE18B66E98}"/>
      </w:docPartPr>
      <w:docPartBody>
        <w:p w:rsidR="00000000" w:rsidRDefault="00A076B8">
          <w:r w:rsidRPr="00EB5E11">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0D92"/>
    <w:rsid w:val="004C5F94"/>
    <w:rsid w:val="006E0D92"/>
    <w:rsid w:val="008D20EC"/>
    <w:rsid w:val="00A076B8"/>
    <w:rsid w:val="00BD1021"/>
    <w:rsid w:val="00CA7FB2"/>
    <w:rsid w:val="00CD3960"/>
    <w:rsid w:val="00D65152"/>
    <w:rsid w:val="00D77A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076B8"/>
    <w:rPr>
      <w:color w:val="666666"/>
    </w:rPr>
  </w:style>
  <w:style w:type="paragraph" w:customStyle="1" w:styleId="8763255C347947228A628AD4805B831D">
    <w:name w:val="8763255C347947228A628AD4805B831D"/>
    <w:rsid w:val="006E0D92"/>
  </w:style>
  <w:style w:type="paragraph" w:customStyle="1" w:styleId="D944443E73034D2585F822D69D62B6AB">
    <w:name w:val="D944443E73034D2585F822D69D62B6AB"/>
    <w:rsid w:val="006E0D9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E29DB27BF6DBD44A8B9ECAA13EBF5C9" ma:contentTypeVersion="15" ma:contentTypeDescription="Create a new document." ma:contentTypeScope="" ma:versionID="e35006bc4fc138f57b3766513ef54cc5">
  <xsd:schema xmlns:xsd="http://www.w3.org/2001/XMLSchema" xmlns:xs="http://www.w3.org/2001/XMLSchema" xmlns:p="http://schemas.microsoft.com/office/2006/metadata/properties" xmlns:ns2="0c9d33a4-042b-4f3f-8d84-ab10a42a5629" xmlns:ns3="8169ead9-c46d-4bab-8685-f4e841f1d801" targetNamespace="http://schemas.microsoft.com/office/2006/metadata/properties" ma:root="true" ma:fieldsID="75272d1a3d9c03b18517075c84c15afa" ns2:_="" ns3:_="">
    <xsd:import namespace="0c9d33a4-042b-4f3f-8d84-ab10a42a5629"/>
    <xsd:import namespace="8169ead9-c46d-4bab-8685-f4e841f1d801"/>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SearchProperties" minOccurs="0"/>
                <xsd:element ref="ns2:MediaServiceDateTaken" minOccurs="0"/>
                <xsd:element ref="ns2:MediaLengthInSeconds"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9d33a4-042b-4f3f-8d84-ab10a42a562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fef101c3-728b-4ec2-8c40-d8f702b16d16"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169ead9-c46d-4bab-8685-f4e841f1d801"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0d4a4414-29e2-40c8-af39-a3ef3138aeaa}" ma:internalName="TaxCatchAll" ma:showField="CatchAllData" ma:web="8169ead9-c46d-4bab-8685-f4e841f1d801">
      <xsd:complexType>
        <xsd:complexContent>
          <xsd:extension base="dms:MultiChoiceLookup">
            <xsd:sequence>
              <xsd:element name="Value" type="dms:Lookup" maxOccurs="unbounded" minOccurs="0" nillable="true"/>
            </xsd:sequence>
          </xsd:extension>
        </xsd:complexContent>
      </xsd:complexType>
    </xsd:element>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8169ead9-c46d-4bab-8685-f4e841f1d801" xsi:nil="true"/>
    <lcf76f155ced4ddcb4097134ff3c332f xmlns="0c9d33a4-042b-4f3f-8d84-ab10a42a562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0985C34-0AA4-4E05-81C7-625EFECE0FC8}">
  <ds:schemaRefs>
    <ds:schemaRef ds:uri="http://schemas.microsoft.com/sharepoint/v3/contenttype/forms"/>
  </ds:schemaRefs>
</ds:datastoreItem>
</file>

<file path=customXml/itemProps2.xml><?xml version="1.0" encoding="utf-8"?>
<ds:datastoreItem xmlns:ds="http://schemas.openxmlformats.org/officeDocument/2006/customXml" ds:itemID="{79C26F81-D3DB-4CA8-849B-61D6EDBB07A4}"/>
</file>

<file path=customXml/itemProps3.xml><?xml version="1.0" encoding="utf-8"?>
<ds:datastoreItem xmlns:ds="http://schemas.openxmlformats.org/officeDocument/2006/customXml" ds:itemID="{A433EE1F-A3D8-4418-9E69-813F3F9AB962}">
  <ds:schemaRefs>
    <ds:schemaRef ds:uri="http://schemas.microsoft.com/office/2006/metadata/properties"/>
    <ds:schemaRef ds:uri="http://schemas.microsoft.com/office/infopath/2007/PartnerControls"/>
    <ds:schemaRef ds:uri="8169ead9-c46d-4bab-8685-f4e841f1d801"/>
    <ds:schemaRef ds:uri="0c9d33a4-042b-4f3f-8d84-ab10a42a5629"/>
  </ds:schemaRefs>
</ds:datastoreItem>
</file>

<file path=docProps/app.xml><?xml version="1.0" encoding="utf-8"?>
<Properties xmlns="http://schemas.openxmlformats.org/officeDocument/2006/extended-properties" xmlns:vt="http://schemas.openxmlformats.org/officeDocument/2006/docPropsVTypes">
  <Template>Normal.dotm</Template>
  <TotalTime>7219</TotalTime>
  <Pages>2</Pages>
  <Words>432</Words>
  <Characters>2466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Lynn Redfall</dc:creator>
  <cp:keywords/>
  <dc:description/>
  <cp:lastModifiedBy>Lynn Redfall</cp:lastModifiedBy>
  <cp:revision>18</cp:revision>
  <cp:lastPrinted>2026-07-30T16:36:00Z</cp:lastPrinted>
  <dcterms:created xsi:type="dcterms:W3CDTF">2025-05-22T20:03:00Z</dcterms:created>
  <dcterms:modified xsi:type="dcterms:W3CDTF">2026-08-07T16:44:00Z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0x010100BE29DB27BF6DBD44A8B9ECAA13EBF5C9</vt:lpwstr>
  </property>
  <property fmtid="{D5CDD505-2E9C-101B-9397-08002B2CF9AE}" pid="3" name="MediaServiceImageTags">
    <vt:lpwstr/>
  </property>
</Properties>
</file>